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40" w:rsidRPr="008965A2" w:rsidRDefault="002A6B40" w:rsidP="002A6B40">
      <w:pPr>
        <w:rPr>
          <w:rFonts w:ascii="Times New Roman" w:hAnsi="Times New Roman" w:cs="Times New Roman"/>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65A2">
        <w:rPr>
          <w:rFonts w:ascii="Times New Roman" w:hAnsi="Times New Roman" w:cs="Times New Roman"/>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ASCITIS</w:t>
      </w:r>
    </w:p>
    <w:p w:rsidR="00B30E41" w:rsidRDefault="00B30E41" w:rsidP="002A6B40">
      <w:pPr>
        <w:rPr>
          <w:rFonts w:ascii="Times New Roman" w:hAnsi="Times New Roman" w:cs="Times New Roman"/>
          <w:b/>
          <w:sz w:val="28"/>
          <w:szCs w:val="28"/>
        </w:rPr>
      </w:pPr>
    </w:p>
    <w:p w:rsidR="00B30E41" w:rsidRPr="002A6B40" w:rsidRDefault="00B30E41" w:rsidP="002A6B40">
      <w:pPr>
        <w:rPr>
          <w:rFonts w:ascii="Times New Roman" w:hAnsi="Times New Roman" w:cs="Times New Roman"/>
          <w:b/>
          <w:sz w:val="28"/>
          <w:szCs w:val="28"/>
        </w:rPr>
      </w:pPr>
      <w:r>
        <w:rPr>
          <w:noProof/>
          <w:lang w:eastAsia="es-ES"/>
        </w:rPr>
        <w:drawing>
          <wp:inline distT="0" distB="0" distL="0" distR="0" wp14:anchorId="608BE33D" wp14:editId="3FC56383">
            <wp:extent cx="5800725" cy="4352290"/>
            <wp:effectExtent l="0" t="0" r="9525" b="0"/>
            <wp:docPr id="5" name="Imagen 5" descr="http://images.slideplayer.es/2/153469/slides/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es/2/153469/slides/slid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4352290"/>
                    </a:xfrm>
                    <a:prstGeom prst="rect">
                      <a:avLst/>
                    </a:prstGeom>
                    <a:noFill/>
                    <a:ln>
                      <a:noFill/>
                    </a:ln>
                  </pic:spPr>
                </pic:pic>
              </a:graphicData>
            </a:graphic>
          </wp:inline>
        </w:drawing>
      </w:r>
    </w:p>
    <w:p w:rsidR="002A6B40" w:rsidRPr="002A6B40" w:rsidRDefault="002A6B40" w:rsidP="002A6B40">
      <w:pPr>
        <w:rPr>
          <w:rFonts w:ascii="Times New Roman" w:hAnsi="Times New Roman" w:cs="Times New Roman"/>
        </w:rPr>
      </w:pPr>
    </w:p>
    <w:p w:rsidR="002A6B40" w:rsidRDefault="00E264B1" w:rsidP="002A6B40">
      <w:pPr>
        <w:rPr>
          <w:rFonts w:ascii="Times New Roman" w:hAnsi="Times New Roman" w:cs="Times New Roman"/>
          <w:b/>
        </w:rPr>
      </w:pPr>
      <w:r w:rsidRPr="00E264B1">
        <w:rPr>
          <w:rFonts w:ascii="Times New Roman" w:hAnsi="Times New Roman" w:cs="Times New Roman"/>
          <w:b/>
        </w:rPr>
        <w:t xml:space="preserve">Que es la </w:t>
      </w:r>
      <w:r w:rsidR="002A6B40" w:rsidRPr="00E264B1">
        <w:rPr>
          <w:rFonts w:ascii="Times New Roman" w:hAnsi="Times New Roman" w:cs="Times New Roman"/>
          <w:b/>
        </w:rPr>
        <w:t>Ascitis</w:t>
      </w:r>
    </w:p>
    <w:p w:rsidR="00E264B1" w:rsidRPr="00E264B1" w:rsidRDefault="00E264B1" w:rsidP="00E264B1">
      <w:pPr>
        <w:rPr>
          <w:rFonts w:ascii="Times New Roman" w:hAnsi="Times New Roman" w:cs="Times New Roman"/>
          <w:b/>
        </w:rPr>
      </w:pPr>
      <w:r w:rsidRPr="00E264B1">
        <w:rPr>
          <w:rFonts w:ascii="Times New Roman" w:hAnsi="Times New Roman" w:cs="Times New Roman"/>
          <w:b/>
        </w:rPr>
        <w:t>¿QUÉ ES?</w:t>
      </w:r>
    </w:p>
    <w:p w:rsidR="00E264B1" w:rsidRPr="00E264B1" w:rsidRDefault="00E264B1" w:rsidP="00E264B1">
      <w:pPr>
        <w:rPr>
          <w:rFonts w:ascii="Times New Roman" w:hAnsi="Times New Roman" w:cs="Times New Roman"/>
          <w:b/>
        </w:rPr>
      </w:pPr>
    </w:p>
    <w:p w:rsidR="00E264B1" w:rsidRDefault="002A6B40" w:rsidP="00E264B1">
      <w:pPr>
        <w:rPr>
          <w:rFonts w:ascii="Times New Roman" w:hAnsi="Times New Roman" w:cs="Times New Roman"/>
        </w:rPr>
      </w:pPr>
      <w:r w:rsidRPr="002A6B40">
        <w:rPr>
          <w:rFonts w:ascii="Times New Roman" w:hAnsi="Times New Roman" w:cs="Times New Roman"/>
        </w:rPr>
        <w:t>Es la acumulación de líquido en el espacio que existe entre el revestimiento del abdomen y los órganos abdominales</w:t>
      </w:r>
      <w:r w:rsidR="00E264B1">
        <w:rPr>
          <w:rFonts w:ascii="Times New Roman" w:hAnsi="Times New Roman" w:cs="Times New Roman"/>
        </w:rPr>
        <w:t>,</w:t>
      </w:r>
      <w:r w:rsidR="00E264B1" w:rsidRPr="00E264B1">
        <w:t xml:space="preserve"> </w:t>
      </w:r>
      <w:r w:rsidR="00E264B1" w:rsidRPr="00E264B1">
        <w:rPr>
          <w:rFonts w:ascii="Times New Roman" w:hAnsi="Times New Roman" w:cs="Times New Roman"/>
        </w:rPr>
        <w:t>concretamente dentro de la cavidad peritoneal.</w:t>
      </w:r>
      <w:r w:rsidR="00E264B1">
        <w:rPr>
          <w:rFonts w:ascii="Times New Roman" w:hAnsi="Times New Roman" w:cs="Times New Roman"/>
        </w:rPr>
        <w:t xml:space="preserve"> </w:t>
      </w:r>
      <w:r w:rsidR="0062276E" w:rsidRPr="0062276E">
        <w:rPr>
          <w:rFonts w:ascii="Times New Roman" w:hAnsi="Times New Roman" w:cs="Times New Roman"/>
        </w:rPr>
        <w:t>En 3 de cada 4 casos es secundaria a la cirrosis hepática. La ascitis también puede ser producida por enfermedades renales, cardiacas, pancreáticas, tumores o infecciones como la tuberculosis.</w:t>
      </w:r>
    </w:p>
    <w:p w:rsidR="00E264B1" w:rsidRPr="00E264B1" w:rsidRDefault="00E264B1" w:rsidP="00E264B1">
      <w:pPr>
        <w:rPr>
          <w:rFonts w:ascii="Times New Roman" w:hAnsi="Times New Roman" w:cs="Times New Roman"/>
        </w:rPr>
      </w:pPr>
      <w:r w:rsidRPr="00E264B1">
        <w:rPr>
          <w:rFonts w:ascii="Times New Roman" w:hAnsi="Times New Roman" w:cs="Times New Roman"/>
        </w:rPr>
        <w:t>Cuando la ascitis es provocada por un cáncer, los médicos la llaman ascitis maligna. La ascitis maligna es muy frecuente en personas con los siguientes tipos de cánce</w:t>
      </w:r>
      <w:r>
        <w:rPr>
          <w:rFonts w:ascii="Times New Roman" w:hAnsi="Times New Roman" w:cs="Times New Roman"/>
        </w:rPr>
        <w:t>r:</w:t>
      </w:r>
    </w:p>
    <w:p w:rsidR="00E264B1" w:rsidRPr="00E264B1" w:rsidRDefault="00E264B1" w:rsidP="00E264B1">
      <w:pPr>
        <w:pStyle w:val="Prrafodelista"/>
        <w:numPr>
          <w:ilvl w:val="0"/>
          <w:numId w:val="2"/>
        </w:numPr>
        <w:spacing w:after="0"/>
        <w:rPr>
          <w:rFonts w:ascii="Times New Roman" w:hAnsi="Times New Roman" w:cs="Times New Roman"/>
        </w:rPr>
      </w:pPr>
      <w:r w:rsidRPr="00E264B1">
        <w:rPr>
          <w:rFonts w:ascii="Times New Roman" w:hAnsi="Times New Roman" w:cs="Times New Roman"/>
        </w:rPr>
        <w:t>Cáncer de mama</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2"/>
        </w:numPr>
        <w:spacing w:after="0"/>
        <w:rPr>
          <w:rFonts w:ascii="Times New Roman" w:hAnsi="Times New Roman" w:cs="Times New Roman"/>
        </w:rPr>
      </w:pPr>
      <w:r w:rsidRPr="00E264B1">
        <w:rPr>
          <w:rFonts w:ascii="Times New Roman" w:hAnsi="Times New Roman" w:cs="Times New Roman"/>
        </w:rPr>
        <w:t>Cáncer de colon</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2"/>
        </w:numPr>
        <w:spacing w:after="0"/>
        <w:rPr>
          <w:rFonts w:ascii="Times New Roman" w:hAnsi="Times New Roman" w:cs="Times New Roman"/>
        </w:rPr>
      </w:pPr>
      <w:r w:rsidRPr="00E264B1">
        <w:rPr>
          <w:rFonts w:ascii="Times New Roman" w:hAnsi="Times New Roman" w:cs="Times New Roman"/>
        </w:rPr>
        <w:t>Cánceres del tracto gastrointestinal, como el cáncer de estómago y de intestinos</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2"/>
        </w:numPr>
        <w:spacing w:after="0"/>
        <w:rPr>
          <w:rFonts w:ascii="Times New Roman" w:hAnsi="Times New Roman" w:cs="Times New Roman"/>
        </w:rPr>
      </w:pPr>
      <w:r w:rsidRPr="00E264B1">
        <w:rPr>
          <w:rFonts w:ascii="Times New Roman" w:hAnsi="Times New Roman" w:cs="Times New Roman"/>
        </w:rPr>
        <w:t>Cáncer de ovario</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2"/>
        </w:numPr>
        <w:spacing w:after="0"/>
        <w:rPr>
          <w:rFonts w:ascii="Times New Roman" w:hAnsi="Times New Roman" w:cs="Times New Roman"/>
        </w:rPr>
      </w:pPr>
      <w:r w:rsidRPr="00E264B1">
        <w:rPr>
          <w:rFonts w:ascii="Times New Roman" w:hAnsi="Times New Roman" w:cs="Times New Roman"/>
        </w:rPr>
        <w:t>Cáncer de páncreas</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2"/>
        </w:numPr>
        <w:spacing w:after="0"/>
        <w:rPr>
          <w:rFonts w:ascii="Times New Roman" w:hAnsi="Times New Roman" w:cs="Times New Roman"/>
        </w:rPr>
      </w:pPr>
      <w:r w:rsidRPr="00E264B1">
        <w:rPr>
          <w:rFonts w:ascii="Times New Roman" w:hAnsi="Times New Roman" w:cs="Times New Roman"/>
        </w:rPr>
        <w:t>Cáncer de útero</w:t>
      </w:r>
    </w:p>
    <w:p w:rsidR="00E264B1" w:rsidRDefault="00E264B1" w:rsidP="002A6B40">
      <w:pPr>
        <w:rPr>
          <w:rFonts w:ascii="Times New Roman" w:hAnsi="Times New Roman" w:cs="Times New Roman"/>
        </w:rPr>
      </w:pPr>
    </w:p>
    <w:p w:rsidR="002A6B40" w:rsidRPr="00E264B1" w:rsidRDefault="00E264B1" w:rsidP="002A6B40">
      <w:pPr>
        <w:rPr>
          <w:rFonts w:ascii="Times New Roman" w:hAnsi="Times New Roman" w:cs="Times New Roman"/>
          <w:b/>
        </w:rPr>
      </w:pPr>
      <w:r w:rsidRPr="00E264B1">
        <w:rPr>
          <w:rFonts w:ascii="Times New Roman" w:hAnsi="Times New Roman" w:cs="Times New Roman"/>
          <w:b/>
        </w:rPr>
        <w:lastRenderedPageBreak/>
        <w:t xml:space="preserve">Cuál es su causa </w:t>
      </w:r>
    </w:p>
    <w:p w:rsidR="002A6B40" w:rsidRPr="002A6B40" w:rsidRDefault="002A6B40" w:rsidP="002A6B40">
      <w:pPr>
        <w:rPr>
          <w:rFonts w:ascii="Times New Roman" w:hAnsi="Times New Roman" w:cs="Times New Roman"/>
        </w:rPr>
      </w:pPr>
    </w:p>
    <w:p w:rsidR="002A6B40" w:rsidRPr="002A6B40" w:rsidRDefault="002A6B40" w:rsidP="002A6B40">
      <w:pPr>
        <w:rPr>
          <w:rFonts w:ascii="Times New Roman" w:hAnsi="Times New Roman" w:cs="Times New Roman"/>
        </w:rPr>
      </w:pPr>
      <w:r w:rsidRPr="002A6B40">
        <w:rPr>
          <w:rFonts w:ascii="Times New Roman" w:hAnsi="Times New Roman" w:cs="Times New Roman"/>
        </w:rPr>
        <w:t>La ascitis resulta de la presión alta en los vasos sanguíneos del hígado (hipertensión portal) y niveles bajos de una proteína llamada albúmina.</w:t>
      </w:r>
    </w:p>
    <w:p w:rsidR="002A6B40" w:rsidRPr="002A6B40" w:rsidRDefault="002A6B40" w:rsidP="002A6B40">
      <w:pPr>
        <w:rPr>
          <w:rFonts w:ascii="Times New Roman" w:hAnsi="Times New Roman" w:cs="Times New Roman"/>
        </w:rPr>
      </w:pPr>
      <w:r w:rsidRPr="002A6B40">
        <w:rPr>
          <w:rFonts w:ascii="Times New Roman" w:hAnsi="Times New Roman" w:cs="Times New Roman"/>
        </w:rPr>
        <w:t>Las enfermedades que pueden causar daño hepático grave pueden llevar a que se presente ascitis. Esto incluye infección prolongada con hepatitis C o B y el consumo excesivo de alcohol durante muchos años.</w:t>
      </w:r>
    </w:p>
    <w:p w:rsidR="002A6B40" w:rsidRPr="002A6B40" w:rsidRDefault="002A6B40" w:rsidP="002A6B40">
      <w:pPr>
        <w:rPr>
          <w:rFonts w:ascii="Times New Roman" w:hAnsi="Times New Roman" w:cs="Times New Roman"/>
        </w:rPr>
      </w:pPr>
      <w:r w:rsidRPr="002A6B40">
        <w:rPr>
          <w:rFonts w:ascii="Times New Roman" w:hAnsi="Times New Roman" w:cs="Times New Roman"/>
        </w:rPr>
        <w:t>Las personas con ciertos cánceres en el abdomen pueden contraer ascitis. Estos incluyen cáncer del apéndice, de colon, de ovario, del útero, del páncreas y del hígado.</w:t>
      </w:r>
    </w:p>
    <w:p w:rsidR="002A6B40" w:rsidRPr="002A6B40" w:rsidRDefault="002A6B40" w:rsidP="002A6B40">
      <w:pPr>
        <w:rPr>
          <w:rFonts w:ascii="Times New Roman" w:hAnsi="Times New Roman" w:cs="Times New Roman"/>
        </w:rPr>
      </w:pPr>
      <w:r w:rsidRPr="002A6B40">
        <w:rPr>
          <w:rFonts w:ascii="Times New Roman" w:hAnsi="Times New Roman" w:cs="Times New Roman"/>
        </w:rPr>
        <w:t>Otras afecciones que pueden causar este problema incluyen:</w:t>
      </w:r>
    </w:p>
    <w:p w:rsidR="00E264B1" w:rsidRDefault="002A6B40" w:rsidP="002A6B40">
      <w:pPr>
        <w:rPr>
          <w:rFonts w:ascii="Times New Roman" w:hAnsi="Times New Roman" w:cs="Times New Roman"/>
        </w:rPr>
      </w:pPr>
      <w:r w:rsidRPr="002A6B40">
        <w:rPr>
          <w:rFonts w:ascii="Times New Roman" w:hAnsi="Times New Roman" w:cs="Times New Roman"/>
        </w:rPr>
        <w:t>Coágulos en las venas del hígado (trombosis de la vena porta)</w:t>
      </w:r>
    </w:p>
    <w:p w:rsidR="002A6B40" w:rsidRPr="002A6B40" w:rsidRDefault="002A6B40" w:rsidP="002A6B40">
      <w:pPr>
        <w:rPr>
          <w:rFonts w:ascii="Times New Roman" w:hAnsi="Times New Roman" w:cs="Times New Roman"/>
        </w:rPr>
      </w:pPr>
      <w:r w:rsidRPr="002A6B40">
        <w:rPr>
          <w:rFonts w:ascii="Times New Roman" w:hAnsi="Times New Roman" w:cs="Times New Roman"/>
        </w:rPr>
        <w:t>Insuficiencia cardíaca congestiva</w:t>
      </w:r>
    </w:p>
    <w:p w:rsidR="002A6B40" w:rsidRPr="002A6B40" w:rsidRDefault="002A6B40" w:rsidP="002A6B40">
      <w:pPr>
        <w:rPr>
          <w:rFonts w:ascii="Times New Roman" w:hAnsi="Times New Roman" w:cs="Times New Roman"/>
        </w:rPr>
      </w:pPr>
      <w:r w:rsidRPr="002A6B40">
        <w:rPr>
          <w:rFonts w:ascii="Times New Roman" w:hAnsi="Times New Roman" w:cs="Times New Roman"/>
        </w:rPr>
        <w:t>Pancreatitis</w:t>
      </w:r>
    </w:p>
    <w:p w:rsidR="002A6B40" w:rsidRPr="002A6B40" w:rsidRDefault="002A6B40" w:rsidP="002A6B40">
      <w:pPr>
        <w:rPr>
          <w:rFonts w:ascii="Times New Roman" w:hAnsi="Times New Roman" w:cs="Times New Roman"/>
        </w:rPr>
      </w:pPr>
      <w:r w:rsidRPr="002A6B40">
        <w:rPr>
          <w:rFonts w:ascii="Times New Roman" w:hAnsi="Times New Roman" w:cs="Times New Roman"/>
        </w:rPr>
        <w:t xml:space="preserve">Engrosamiento y cicatrización de la cubierta similar a un saco del corazón </w:t>
      </w:r>
    </w:p>
    <w:p w:rsidR="002A6B40" w:rsidRPr="002A6B40" w:rsidRDefault="002A6B40" w:rsidP="002A6B40">
      <w:pPr>
        <w:rPr>
          <w:rFonts w:ascii="Times New Roman" w:hAnsi="Times New Roman" w:cs="Times New Roman"/>
        </w:rPr>
      </w:pPr>
    </w:p>
    <w:p w:rsidR="002A6B40" w:rsidRPr="002A6B40" w:rsidRDefault="002A6B40" w:rsidP="002A6B40">
      <w:pPr>
        <w:rPr>
          <w:rFonts w:ascii="Times New Roman" w:hAnsi="Times New Roman" w:cs="Times New Roman"/>
        </w:rPr>
      </w:pPr>
      <w:r w:rsidRPr="002A6B40">
        <w:rPr>
          <w:rFonts w:ascii="Times New Roman" w:hAnsi="Times New Roman" w:cs="Times New Roman"/>
        </w:rPr>
        <w:t>La diálisis renal también puede estar asociada con ascitis.</w:t>
      </w:r>
    </w:p>
    <w:p w:rsidR="00E264B1" w:rsidRDefault="00E264B1" w:rsidP="002A6B40">
      <w:pPr>
        <w:rPr>
          <w:rFonts w:ascii="Times New Roman" w:hAnsi="Times New Roman" w:cs="Times New Roman"/>
        </w:rPr>
      </w:pPr>
    </w:p>
    <w:p w:rsidR="002A6B40" w:rsidRPr="00E264B1" w:rsidRDefault="00E264B1" w:rsidP="002A6B40">
      <w:pPr>
        <w:rPr>
          <w:rFonts w:ascii="Times New Roman" w:hAnsi="Times New Roman" w:cs="Times New Roman"/>
          <w:b/>
        </w:rPr>
      </w:pPr>
      <w:r w:rsidRPr="00E264B1">
        <w:rPr>
          <w:rFonts w:ascii="Times New Roman" w:hAnsi="Times New Roman" w:cs="Times New Roman"/>
          <w:b/>
        </w:rPr>
        <w:t>Cuáles son sus s</w:t>
      </w:r>
      <w:r w:rsidR="002A6B40" w:rsidRPr="00E264B1">
        <w:rPr>
          <w:rFonts w:ascii="Times New Roman" w:hAnsi="Times New Roman" w:cs="Times New Roman"/>
          <w:b/>
        </w:rPr>
        <w:t>íntomas</w:t>
      </w:r>
    </w:p>
    <w:p w:rsidR="002A6B40" w:rsidRPr="002A6B40" w:rsidRDefault="002A6B40" w:rsidP="002A6B40">
      <w:pPr>
        <w:rPr>
          <w:rFonts w:ascii="Times New Roman" w:hAnsi="Times New Roman" w:cs="Times New Roman"/>
        </w:rPr>
      </w:pPr>
      <w:r w:rsidRPr="002A6B40">
        <w:rPr>
          <w:rFonts w:ascii="Times New Roman" w:hAnsi="Times New Roman" w:cs="Times New Roman"/>
        </w:rPr>
        <w:t>Los síntomas pueden manifestarse lentamente o de repente según la causa de la ascitis. Es posible que no se presenten síntomas si sólo hay una pequeña cantidad de líquido en el abdomen.</w:t>
      </w:r>
    </w:p>
    <w:p w:rsidR="0062276E" w:rsidRDefault="0062276E" w:rsidP="0062276E">
      <w:pPr>
        <w:rPr>
          <w:rFonts w:ascii="Times New Roman" w:hAnsi="Times New Roman" w:cs="Times New Roman"/>
        </w:rPr>
      </w:pPr>
      <w:r w:rsidRPr="0062276E">
        <w:rPr>
          <w:rFonts w:ascii="Times New Roman" w:hAnsi="Times New Roman" w:cs="Times New Roman"/>
        </w:rPr>
        <w:t>En otras ocasiones se pueden llegar a acumular 10-12 litros de líquido en el abdomen (ascitis tensa), siendo los signos más frecuentes el aumento de volumen del abdomen, el aumento de peso, la disminución en la cantidad de orina emitida y, a veces, retención de</w:t>
      </w:r>
      <w:r>
        <w:rPr>
          <w:rFonts w:ascii="Times New Roman" w:hAnsi="Times New Roman" w:cs="Times New Roman"/>
        </w:rPr>
        <w:t xml:space="preserve"> líquido en las piernas (edema).</w:t>
      </w:r>
    </w:p>
    <w:p w:rsidR="0062276E" w:rsidRPr="0062276E" w:rsidRDefault="0062276E" w:rsidP="0062276E">
      <w:pPr>
        <w:rPr>
          <w:rFonts w:ascii="Times New Roman" w:hAnsi="Times New Roman" w:cs="Times New Roman"/>
        </w:rPr>
      </w:pPr>
      <w:r w:rsidRPr="0062276E">
        <w:rPr>
          <w:rFonts w:ascii="Times New Roman" w:hAnsi="Times New Roman" w:cs="Times New Roman"/>
        </w:rPr>
        <w:t>A medida que se acumula más líquido, se puede presentar dolor abdominal y distensión. Las cantidades grandes de líquido pueden causar dificultad para respirar.</w:t>
      </w:r>
    </w:p>
    <w:p w:rsidR="0062276E" w:rsidRPr="002A6B40" w:rsidRDefault="0062276E" w:rsidP="0062276E">
      <w:pPr>
        <w:rPr>
          <w:rFonts w:ascii="Times New Roman" w:hAnsi="Times New Roman" w:cs="Times New Roman"/>
        </w:rPr>
      </w:pPr>
      <w:r w:rsidRPr="0062276E">
        <w:rPr>
          <w:rFonts w:ascii="Times New Roman" w:hAnsi="Times New Roman" w:cs="Times New Roman"/>
        </w:rPr>
        <w:t xml:space="preserve">Los síntomas más frecuentes son molestia abdominal, </w:t>
      </w:r>
      <w:r>
        <w:rPr>
          <w:rFonts w:ascii="Times New Roman" w:hAnsi="Times New Roman" w:cs="Times New Roman"/>
        </w:rPr>
        <w:t xml:space="preserve">fiebre, </w:t>
      </w:r>
      <w:r w:rsidRPr="0062276E">
        <w:rPr>
          <w:rFonts w:ascii="Times New Roman" w:hAnsi="Times New Roman" w:cs="Times New Roman"/>
        </w:rPr>
        <w:t>dolor de espalda, cansancio, dificultad para respirar, sensación de saciedad precoz con las comidas, meteorismo, aumento de ruidos intestinales y alteración del ritmo intestinal.</w:t>
      </w:r>
    </w:p>
    <w:p w:rsidR="00E264B1" w:rsidRPr="00E264B1" w:rsidRDefault="00E264B1" w:rsidP="00E264B1">
      <w:pPr>
        <w:spacing w:after="0"/>
        <w:rPr>
          <w:rFonts w:ascii="Times New Roman" w:hAnsi="Times New Roman" w:cs="Times New Roman"/>
        </w:rPr>
      </w:pPr>
      <w:r w:rsidRPr="00E264B1">
        <w:rPr>
          <w:rFonts w:ascii="Times New Roman" w:hAnsi="Times New Roman" w:cs="Times New Roman"/>
        </w:rPr>
        <w:t>La ascitis en general produce muchas molestias. Las personas con ascitis pueden experimentar los siguientes síntomas:</w:t>
      </w:r>
    </w:p>
    <w:p w:rsidR="00E264B1" w:rsidRDefault="00E264B1" w:rsidP="00E264B1">
      <w:pPr>
        <w:spacing w:after="0"/>
        <w:rPr>
          <w:rFonts w:ascii="Times New Roman" w:hAnsi="Times New Roman" w:cs="Times New Roman"/>
        </w:rPr>
      </w:pPr>
      <w:r w:rsidRPr="00E264B1">
        <w:rPr>
          <w:rFonts w:ascii="Times New Roman" w:hAnsi="Times New Roman" w:cs="Times New Roman"/>
        </w:rPr>
        <w:t xml:space="preserve">    </w:t>
      </w: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Aumento de peso</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Dificultad para respirar o disnea</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Hinchazón abdominal</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Sensación de saciedad o abotagamiento</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Sensación de pesadez</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Indigestión</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Náuseas o vómitos</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Cambios en el ombligo</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lastRenderedPageBreak/>
        <w:t>Hemorroides, que provocan una hinchazón dolorosa cerca del ano</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Tobillos hinchados</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Fatiga</w:t>
      </w:r>
    </w:p>
    <w:p w:rsidR="00E264B1" w:rsidRPr="00E264B1" w:rsidRDefault="00E264B1" w:rsidP="00E264B1">
      <w:pPr>
        <w:spacing w:after="0"/>
        <w:rPr>
          <w:rFonts w:ascii="Times New Roman" w:hAnsi="Times New Roman" w:cs="Times New Roman"/>
        </w:rPr>
      </w:pPr>
    </w:p>
    <w:p w:rsidR="00E264B1" w:rsidRPr="00E264B1" w:rsidRDefault="00E264B1" w:rsidP="00E264B1">
      <w:pPr>
        <w:pStyle w:val="Prrafodelista"/>
        <w:numPr>
          <w:ilvl w:val="0"/>
          <w:numId w:val="1"/>
        </w:numPr>
        <w:spacing w:after="0"/>
        <w:rPr>
          <w:rFonts w:ascii="Times New Roman" w:hAnsi="Times New Roman" w:cs="Times New Roman"/>
        </w:rPr>
      </w:pPr>
      <w:r w:rsidRPr="00E264B1">
        <w:rPr>
          <w:rFonts w:ascii="Times New Roman" w:hAnsi="Times New Roman" w:cs="Times New Roman"/>
        </w:rPr>
        <w:t>Disminución del apetito</w:t>
      </w:r>
    </w:p>
    <w:p w:rsidR="00E264B1" w:rsidRDefault="00E264B1" w:rsidP="002A6B40">
      <w:pPr>
        <w:rPr>
          <w:rFonts w:ascii="Times New Roman" w:hAnsi="Times New Roman" w:cs="Times New Roman"/>
          <w:b/>
        </w:rPr>
      </w:pPr>
    </w:p>
    <w:p w:rsidR="002A6B40" w:rsidRPr="00E264B1" w:rsidRDefault="00E264B1" w:rsidP="002A6B40">
      <w:pPr>
        <w:rPr>
          <w:rFonts w:ascii="Times New Roman" w:hAnsi="Times New Roman" w:cs="Times New Roman"/>
          <w:b/>
        </w:rPr>
      </w:pPr>
      <w:r w:rsidRPr="00E264B1">
        <w:rPr>
          <w:rFonts w:ascii="Times New Roman" w:hAnsi="Times New Roman" w:cs="Times New Roman"/>
          <w:b/>
        </w:rPr>
        <w:t xml:space="preserve">Tiene tratamiento </w:t>
      </w:r>
    </w:p>
    <w:p w:rsidR="002A6B40" w:rsidRPr="002A6B40" w:rsidRDefault="002A6B40" w:rsidP="002A6B40">
      <w:pPr>
        <w:rPr>
          <w:rFonts w:ascii="Times New Roman" w:hAnsi="Times New Roman" w:cs="Times New Roman"/>
        </w:rPr>
      </w:pPr>
      <w:r w:rsidRPr="002A6B40">
        <w:rPr>
          <w:rFonts w:ascii="Times New Roman" w:hAnsi="Times New Roman" w:cs="Times New Roman"/>
        </w:rPr>
        <w:t>Los tratamientos para la acumulación de líquido pueden incluir cambios en el estilo de vida:</w:t>
      </w:r>
    </w:p>
    <w:p w:rsidR="00E264B1" w:rsidRDefault="002A6B40" w:rsidP="002A6B40">
      <w:pPr>
        <w:rPr>
          <w:rFonts w:ascii="Times New Roman" w:hAnsi="Times New Roman" w:cs="Times New Roman"/>
        </w:rPr>
      </w:pPr>
      <w:r w:rsidRPr="002A6B40">
        <w:rPr>
          <w:rFonts w:ascii="Times New Roman" w:hAnsi="Times New Roman" w:cs="Times New Roman"/>
        </w:rPr>
        <w:t>Evitar el alcohol</w:t>
      </w:r>
    </w:p>
    <w:p w:rsidR="002A6B40" w:rsidRPr="002A6B40" w:rsidRDefault="002A6B40" w:rsidP="002A6B40">
      <w:pPr>
        <w:rPr>
          <w:rFonts w:ascii="Times New Roman" w:hAnsi="Times New Roman" w:cs="Times New Roman"/>
        </w:rPr>
      </w:pPr>
      <w:r w:rsidRPr="002A6B40">
        <w:rPr>
          <w:rFonts w:ascii="Times New Roman" w:hAnsi="Times New Roman" w:cs="Times New Roman"/>
        </w:rPr>
        <w:t>Bajar la sal en la dieta (no más de 1,500 mg/día de sodio)</w:t>
      </w:r>
    </w:p>
    <w:p w:rsidR="002A6B40" w:rsidRPr="002A6B40" w:rsidRDefault="002A6B40" w:rsidP="002A6B40">
      <w:pPr>
        <w:rPr>
          <w:rFonts w:ascii="Times New Roman" w:hAnsi="Times New Roman" w:cs="Times New Roman"/>
        </w:rPr>
      </w:pPr>
      <w:r w:rsidRPr="002A6B40">
        <w:rPr>
          <w:rFonts w:ascii="Times New Roman" w:hAnsi="Times New Roman" w:cs="Times New Roman"/>
        </w:rPr>
        <w:t xml:space="preserve">Reducir la ingesta de líquidos </w:t>
      </w:r>
    </w:p>
    <w:p w:rsidR="00E264B1" w:rsidRDefault="002A6B40" w:rsidP="002A6B40">
      <w:pPr>
        <w:rPr>
          <w:rFonts w:ascii="Times New Roman" w:hAnsi="Times New Roman" w:cs="Times New Roman"/>
        </w:rPr>
      </w:pPr>
      <w:r w:rsidRPr="002A6B40">
        <w:rPr>
          <w:rFonts w:ascii="Times New Roman" w:hAnsi="Times New Roman" w:cs="Times New Roman"/>
        </w:rPr>
        <w:t>Diuréticos para eliminar el exceso de líquido</w:t>
      </w:r>
      <w:r w:rsidR="0062276E" w:rsidRPr="0062276E">
        <w:t xml:space="preserve"> </w:t>
      </w:r>
      <w:r w:rsidR="0062276E" w:rsidRPr="0062276E">
        <w:rPr>
          <w:rFonts w:ascii="Times New Roman" w:hAnsi="Times New Roman" w:cs="Times New Roman"/>
        </w:rPr>
        <w:t>principalmente espironolactona (Aldactone®) y furosemida (Seguril®).</w:t>
      </w:r>
      <w:r w:rsidR="0062276E" w:rsidRPr="0062276E">
        <w:t xml:space="preserve"> </w:t>
      </w:r>
      <w:r w:rsidR="0062276E" w:rsidRPr="0062276E">
        <w:rPr>
          <w:rFonts w:ascii="Times New Roman" w:hAnsi="Times New Roman" w:cs="Times New Roman"/>
        </w:rPr>
        <w:t>Se deben tomar siempre por las mañanas.</w:t>
      </w:r>
    </w:p>
    <w:p w:rsidR="002A6B40" w:rsidRPr="002A6B40" w:rsidRDefault="002A6B40" w:rsidP="002A6B40">
      <w:pPr>
        <w:rPr>
          <w:rFonts w:ascii="Times New Roman" w:hAnsi="Times New Roman" w:cs="Times New Roman"/>
        </w:rPr>
      </w:pPr>
      <w:r w:rsidRPr="002A6B40">
        <w:rPr>
          <w:rFonts w:ascii="Times New Roman" w:hAnsi="Times New Roman" w:cs="Times New Roman"/>
        </w:rPr>
        <w:t xml:space="preserve">Antibióticos para las infecciones </w:t>
      </w:r>
    </w:p>
    <w:p w:rsidR="002A6B40" w:rsidRPr="002A6B40" w:rsidRDefault="00E264B1" w:rsidP="002A6B40">
      <w:pPr>
        <w:rPr>
          <w:rFonts w:ascii="Times New Roman" w:hAnsi="Times New Roman" w:cs="Times New Roman"/>
        </w:rPr>
      </w:pPr>
      <w:r>
        <w:rPr>
          <w:rFonts w:ascii="Times New Roman" w:hAnsi="Times New Roman" w:cs="Times New Roman"/>
        </w:rPr>
        <w:t>V</w:t>
      </w:r>
      <w:r w:rsidR="002A6B40" w:rsidRPr="002A6B40">
        <w:rPr>
          <w:rFonts w:ascii="Times New Roman" w:hAnsi="Times New Roman" w:cs="Times New Roman"/>
        </w:rPr>
        <w:t>acunas contra enfermedades como la influenza, la hepatitis A y B, y la neumonía neumocócica</w:t>
      </w:r>
      <w:r>
        <w:rPr>
          <w:rFonts w:ascii="Times New Roman" w:hAnsi="Times New Roman" w:cs="Times New Roman"/>
        </w:rPr>
        <w:t>.</w:t>
      </w:r>
    </w:p>
    <w:p w:rsidR="002A6B40" w:rsidRPr="002A6B40" w:rsidRDefault="0062276E" w:rsidP="002A6B40">
      <w:pPr>
        <w:rPr>
          <w:rFonts w:ascii="Times New Roman" w:hAnsi="Times New Roman" w:cs="Times New Roman"/>
        </w:rPr>
      </w:pPr>
      <w:r w:rsidRPr="0062276E">
        <w:rPr>
          <w:rFonts w:ascii="Times New Roman" w:hAnsi="Times New Roman" w:cs="Times New Roman"/>
        </w:rPr>
        <w:t>La espironolactona tiende a retener potasio en sangre, por lo que se debe tener cuidado con los alimentos más ricos en potasio como los cítricos, higos, nueces, dátiles, ciruelas, aguacates, tomates, plátanos y bebidas isotónicas, entre otros. El tratamiento crónico con espironolactona puede producir aumento y malestar en los pechos y en las mujeres trastornos menstruales, que habitualmente desaparecen al suspenderlo</w:t>
      </w:r>
      <w:r>
        <w:rPr>
          <w:rFonts w:ascii="Times New Roman" w:hAnsi="Times New Roman" w:cs="Times New Roman"/>
        </w:rPr>
        <w:t>.</w:t>
      </w:r>
    </w:p>
    <w:p w:rsidR="002A6B40" w:rsidRPr="002A6B40" w:rsidRDefault="002A6B40" w:rsidP="002A6B40">
      <w:pPr>
        <w:rPr>
          <w:rFonts w:ascii="Times New Roman" w:hAnsi="Times New Roman" w:cs="Times New Roman"/>
        </w:rPr>
      </w:pPr>
    </w:p>
    <w:p w:rsidR="002A6B40" w:rsidRPr="002A6B40" w:rsidRDefault="002A6B40" w:rsidP="002A6B40">
      <w:pPr>
        <w:rPr>
          <w:rFonts w:ascii="Times New Roman" w:hAnsi="Times New Roman" w:cs="Times New Roman"/>
        </w:rPr>
      </w:pPr>
    </w:p>
    <w:p w:rsidR="002A6B40" w:rsidRPr="002A6B40" w:rsidRDefault="002A6B40" w:rsidP="002A6B40">
      <w:pPr>
        <w:rPr>
          <w:rFonts w:ascii="Times New Roman" w:hAnsi="Times New Roman" w:cs="Times New Roman"/>
        </w:rPr>
      </w:pPr>
    </w:p>
    <w:p w:rsidR="007B312A" w:rsidRDefault="007B312A"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85804" w:rsidRDefault="00885804"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85804" w:rsidRDefault="00885804"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2276E" w:rsidRDefault="0062276E" w:rsidP="002A6B40">
      <w:pPr>
        <w:rPr>
          <w:rFonts w:ascii="Times New Roman" w:hAnsi="Times New Roman" w:cs="Times New Roman"/>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A6B40" w:rsidRPr="008030B4" w:rsidRDefault="007B312A" w:rsidP="008030B4">
      <w:pPr>
        <w:jc w:val="center"/>
        <w:rPr>
          <w:rFonts w:ascii="Times New Roman" w:hAnsi="Times New Roman" w:cs="Times New Roman"/>
          <w:b/>
          <w:sz w:val="32"/>
          <w:szCs w:val="32"/>
        </w:rPr>
      </w:pPr>
      <w:r w:rsidRPr="008030B4">
        <w:rPr>
          <w:rFonts w:ascii="Times New Roman" w:hAnsi="Times New Roman" w:cs="Times New Roman"/>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TRATAMIENTO CON BIOMAGNETÍSMO Y BIOENERGÉTICA</w:t>
      </w:r>
    </w:p>
    <w:p w:rsidR="002A6B40" w:rsidRPr="008030B4" w:rsidRDefault="00885804" w:rsidP="008030B4">
      <w:pPr>
        <w:jc w:val="center"/>
        <w:rPr>
          <w:rFonts w:ascii="Times New Roman" w:hAnsi="Times New Roman" w:cs="Times New Roman"/>
          <w:sz w:val="32"/>
          <w:szCs w:val="32"/>
        </w:rPr>
      </w:pPr>
      <w:r>
        <w:rPr>
          <w:noProof/>
          <w:lang w:eastAsia="es-ES"/>
        </w:rPr>
        <w:drawing>
          <wp:anchor distT="0" distB="0" distL="114300" distR="114300" simplePos="0" relativeHeight="251658240" behindDoc="1" locked="0" layoutInCell="1" allowOverlap="1" wp14:anchorId="14486122" wp14:editId="37C322E7">
            <wp:simplePos x="0" y="0"/>
            <wp:positionH relativeFrom="margin">
              <wp:align>center</wp:align>
            </wp:positionH>
            <wp:positionV relativeFrom="paragraph">
              <wp:posOffset>179070</wp:posOffset>
            </wp:positionV>
            <wp:extent cx="5296204" cy="3567582"/>
            <wp:effectExtent l="0" t="0" r="0" b="0"/>
            <wp:wrapTight wrapText="bothSides">
              <wp:wrapPolygon edited="0">
                <wp:start x="0" y="0"/>
                <wp:lineTo x="0" y="21454"/>
                <wp:lineTo x="21522" y="21454"/>
                <wp:lineTo x="21522" y="0"/>
                <wp:lineTo x="0" y="0"/>
              </wp:wrapPolygon>
            </wp:wrapTight>
            <wp:docPr id="6" name="Imagen 6" descr="http://medicina.uc.cl/images/stories/divisiones/gastroenterologia/paracentesis/ascitis-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cina.uc.cl/images/stories/divisiones/gastroenterologia/paracentesis/ascitis-f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6204" cy="35675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40" w:rsidRDefault="002A6B40"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Default="009646F9" w:rsidP="002A6B40">
      <w:pPr>
        <w:rPr>
          <w:rFonts w:ascii="Times New Roman" w:hAnsi="Times New Roman" w:cs="Times New Roman"/>
        </w:rPr>
      </w:pPr>
    </w:p>
    <w:p w:rsidR="009646F9" w:rsidRPr="002A6B40" w:rsidRDefault="00885804" w:rsidP="002A6B40">
      <w:pPr>
        <w:rPr>
          <w:rFonts w:ascii="Times New Roman" w:hAnsi="Times New Roman" w:cs="Times New Roman"/>
        </w:rPr>
      </w:pPr>
      <w:r w:rsidRPr="009646F9">
        <w:rPr>
          <w:noProof/>
          <w:lang w:eastAsia="es-ES"/>
        </w:rPr>
        <w:drawing>
          <wp:anchor distT="0" distB="0" distL="114300" distR="114300" simplePos="0" relativeHeight="251659264" behindDoc="1" locked="0" layoutInCell="1" allowOverlap="1" wp14:anchorId="165127B2" wp14:editId="426C8FA3">
            <wp:simplePos x="0" y="0"/>
            <wp:positionH relativeFrom="margin">
              <wp:align>right</wp:align>
            </wp:positionH>
            <wp:positionV relativeFrom="paragraph">
              <wp:posOffset>351663</wp:posOffset>
            </wp:positionV>
            <wp:extent cx="6644640" cy="2530475"/>
            <wp:effectExtent l="0" t="0" r="3810" b="3175"/>
            <wp:wrapTight wrapText="bothSides">
              <wp:wrapPolygon edited="0">
                <wp:start x="0" y="0"/>
                <wp:lineTo x="0" y="21464"/>
                <wp:lineTo x="21550" y="21464"/>
                <wp:lineTo x="2155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644640"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40" w:rsidRPr="002A6B40" w:rsidRDefault="002A6B40" w:rsidP="002A6B40">
      <w:pPr>
        <w:rPr>
          <w:rFonts w:ascii="Times New Roman" w:hAnsi="Times New Roman" w:cs="Times New Roman"/>
        </w:rPr>
      </w:pPr>
      <w:bookmarkStart w:id="0" w:name="_GoBack"/>
      <w:bookmarkEnd w:id="0"/>
    </w:p>
    <w:p w:rsidR="002A6B40" w:rsidRPr="000F50F5" w:rsidRDefault="006E1FFB" w:rsidP="002A6B40">
      <w:pPr>
        <w:tabs>
          <w:tab w:val="left" w:pos="1475"/>
        </w:tabs>
        <w:rPr>
          <w:rFonts w:ascii="Times New Roman" w:hAnsi="Times New Roman" w:cs="Times New Roman"/>
          <w:color w:val="000099"/>
        </w:rPr>
      </w:pPr>
      <w:r w:rsidRPr="000F50F5">
        <w:rPr>
          <w:rFonts w:ascii="Times New Roman" w:hAnsi="Times New Roman" w:cs="Times New Roman"/>
          <w:b/>
          <w:color w:val="000099"/>
        </w:rPr>
        <w:t>A tener en cuenta</w:t>
      </w:r>
      <w:r w:rsidR="00885804" w:rsidRPr="000F50F5">
        <w:rPr>
          <w:rFonts w:ascii="Times New Roman" w:hAnsi="Times New Roman" w:cs="Times New Roman"/>
          <w:b/>
          <w:color w:val="000099"/>
        </w:rPr>
        <w:t>:</w:t>
      </w:r>
    </w:p>
    <w:p w:rsidR="009646F9" w:rsidRPr="000F50F5" w:rsidRDefault="009646F9" w:rsidP="009646F9">
      <w:pPr>
        <w:tabs>
          <w:tab w:val="left" w:pos="1475"/>
        </w:tabs>
        <w:rPr>
          <w:rFonts w:ascii="Times New Roman" w:hAnsi="Times New Roman" w:cs="Times New Roman"/>
          <w:color w:val="000099"/>
          <w:lang w:val="en-US"/>
        </w:rPr>
      </w:pPr>
      <w:r w:rsidRPr="000F50F5">
        <w:rPr>
          <w:rFonts w:ascii="Times New Roman" w:hAnsi="Times New Roman" w:cs="Times New Roman"/>
          <w:color w:val="000099"/>
          <w:lang w:val="en-US"/>
        </w:rPr>
        <w:t>Staphylococcus aureus</w:t>
      </w:r>
    </w:p>
    <w:p w:rsidR="009646F9" w:rsidRPr="000F50F5" w:rsidRDefault="009646F9" w:rsidP="009646F9">
      <w:pPr>
        <w:tabs>
          <w:tab w:val="left" w:pos="1475"/>
        </w:tabs>
        <w:rPr>
          <w:rFonts w:ascii="Times New Roman" w:hAnsi="Times New Roman" w:cs="Times New Roman"/>
          <w:color w:val="000099"/>
          <w:lang w:val="en-US"/>
        </w:rPr>
      </w:pPr>
      <w:r w:rsidRPr="000F50F5">
        <w:rPr>
          <w:rFonts w:ascii="Times New Roman" w:hAnsi="Times New Roman" w:cs="Times New Roman"/>
          <w:color w:val="000099"/>
          <w:lang w:val="en-US"/>
        </w:rPr>
        <w:t>Staphylococcus epidermidis</w:t>
      </w:r>
    </w:p>
    <w:p w:rsidR="009646F9" w:rsidRPr="000F50F5" w:rsidRDefault="009646F9" w:rsidP="009646F9">
      <w:pPr>
        <w:tabs>
          <w:tab w:val="left" w:pos="1475"/>
        </w:tabs>
        <w:rPr>
          <w:rFonts w:ascii="Times New Roman" w:hAnsi="Times New Roman" w:cs="Times New Roman"/>
          <w:color w:val="000099"/>
          <w:lang w:val="en-US"/>
        </w:rPr>
      </w:pPr>
      <w:r w:rsidRPr="000F50F5">
        <w:rPr>
          <w:rFonts w:ascii="Times New Roman" w:hAnsi="Times New Roman" w:cs="Times New Roman"/>
          <w:color w:val="000099"/>
          <w:lang w:val="en-US"/>
        </w:rPr>
        <w:t>Escherichia coli</w:t>
      </w:r>
    </w:p>
    <w:p w:rsidR="009646F9" w:rsidRPr="000F50F5" w:rsidRDefault="006E1FFB" w:rsidP="009646F9">
      <w:pPr>
        <w:tabs>
          <w:tab w:val="left" w:pos="1475"/>
        </w:tabs>
        <w:rPr>
          <w:rFonts w:ascii="Times New Roman" w:hAnsi="Times New Roman" w:cs="Times New Roman"/>
          <w:color w:val="000099"/>
        </w:rPr>
      </w:pPr>
      <w:proofErr w:type="spellStart"/>
      <w:r w:rsidRPr="000F50F5">
        <w:rPr>
          <w:rFonts w:ascii="Times New Roman" w:hAnsi="Times New Roman" w:cs="Times New Roman"/>
          <w:color w:val="000099"/>
        </w:rPr>
        <w:t>Pseudomona</w:t>
      </w:r>
      <w:proofErr w:type="spellEnd"/>
      <w:r w:rsidRPr="000F50F5">
        <w:rPr>
          <w:rFonts w:ascii="Times New Roman" w:hAnsi="Times New Roman" w:cs="Times New Roman"/>
          <w:color w:val="000099"/>
        </w:rPr>
        <w:t xml:space="preserve"> </w:t>
      </w:r>
      <w:proofErr w:type="spellStart"/>
      <w:r w:rsidR="009646F9" w:rsidRPr="000F50F5">
        <w:rPr>
          <w:rFonts w:ascii="Times New Roman" w:hAnsi="Times New Roman" w:cs="Times New Roman"/>
          <w:color w:val="000099"/>
        </w:rPr>
        <w:t>aeruginosa</w:t>
      </w:r>
      <w:proofErr w:type="spellEnd"/>
    </w:p>
    <w:p w:rsidR="006E1FFB" w:rsidRPr="000F50F5" w:rsidRDefault="006E1FFB" w:rsidP="006E1FFB">
      <w:pPr>
        <w:tabs>
          <w:tab w:val="left" w:pos="1475"/>
        </w:tabs>
        <w:rPr>
          <w:rFonts w:ascii="Times New Roman" w:hAnsi="Times New Roman" w:cs="Times New Roman"/>
          <w:color w:val="000099"/>
        </w:rPr>
      </w:pPr>
      <w:r w:rsidRPr="000F50F5">
        <w:rPr>
          <w:rFonts w:ascii="Times New Roman" w:hAnsi="Times New Roman" w:cs="Times New Roman"/>
          <w:color w:val="000099"/>
        </w:rPr>
        <w:t xml:space="preserve">Streptococos  </w:t>
      </w:r>
    </w:p>
    <w:p w:rsidR="006E1FFB" w:rsidRPr="000F50F5" w:rsidRDefault="006E1FFB" w:rsidP="006E1FFB">
      <w:pPr>
        <w:tabs>
          <w:tab w:val="left" w:pos="1475"/>
        </w:tabs>
        <w:rPr>
          <w:rFonts w:ascii="Times New Roman" w:hAnsi="Times New Roman" w:cs="Times New Roman"/>
          <w:color w:val="000099"/>
        </w:rPr>
      </w:pPr>
      <w:r w:rsidRPr="000F50F5">
        <w:rPr>
          <w:rFonts w:ascii="Times New Roman" w:hAnsi="Times New Roman" w:cs="Times New Roman"/>
          <w:color w:val="000099"/>
        </w:rPr>
        <w:t xml:space="preserve">Enterococos </w:t>
      </w:r>
    </w:p>
    <w:p w:rsidR="006E1FFB" w:rsidRPr="000F50F5" w:rsidRDefault="006E1FFB" w:rsidP="006E1FFB">
      <w:pPr>
        <w:tabs>
          <w:tab w:val="left" w:pos="1475"/>
        </w:tabs>
        <w:rPr>
          <w:rFonts w:ascii="Times New Roman" w:hAnsi="Times New Roman" w:cs="Times New Roman"/>
          <w:color w:val="000099"/>
        </w:rPr>
      </w:pPr>
      <w:r w:rsidRPr="000F50F5">
        <w:rPr>
          <w:rFonts w:ascii="Times New Roman" w:hAnsi="Times New Roman" w:cs="Times New Roman"/>
          <w:color w:val="000099"/>
        </w:rPr>
        <w:t>Enterococo faecium</w:t>
      </w:r>
    </w:p>
    <w:p w:rsidR="006E1FFB" w:rsidRPr="000F50F5" w:rsidRDefault="006E1FFB" w:rsidP="006E1FFB">
      <w:pPr>
        <w:tabs>
          <w:tab w:val="left" w:pos="1475"/>
        </w:tabs>
        <w:rPr>
          <w:rFonts w:ascii="Times New Roman" w:hAnsi="Times New Roman" w:cs="Times New Roman"/>
          <w:color w:val="000099"/>
        </w:rPr>
      </w:pPr>
      <w:r w:rsidRPr="000F50F5">
        <w:rPr>
          <w:rFonts w:ascii="Times New Roman" w:hAnsi="Times New Roman" w:cs="Times New Roman"/>
          <w:color w:val="000099"/>
        </w:rPr>
        <w:t>Candida Albicans</w:t>
      </w:r>
    </w:p>
    <w:p w:rsidR="002A6B40" w:rsidRPr="000F50F5" w:rsidRDefault="002A6B40" w:rsidP="002A6B40">
      <w:pPr>
        <w:tabs>
          <w:tab w:val="left" w:pos="1475"/>
        </w:tabs>
        <w:rPr>
          <w:rFonts w:ascii="Times New Roman" w:hAnsi="Times New Roman" w:cs="Times New Roman"/>
          <w:color w:val="000099"/>
        </w:rPr>
      </w:pPr>
    </w:p>
    <w:p w:rsidR="000F50F5" w:rsidRPr="000F50F5" w:rsidRDefault="000F50F5" w:rsidP="000F50F5">
      <w:pPr>
        <w:tabs>
          <w:tab w:val="left" w:pos="1475"/>
        </w:tabs>
        <w:rPr>
          <w:rFonts w:ascii="Times New Roman" w:hAnsi="Times New Roman" w:cs="Times New Roman"/>
          <w:b/>
          <w:color w:val="000099"/>
          <w:sz w:val="24"/>
          <w:szCs w:val="24"/>
        </w:rPr>
      </w:pPr>
      <w:r w:rsidRPr="000F50F5">
        <w:rPr>
          <w:rFonts w:ascii="Times New Roman" w:hAnsi="Times New Roman" w:cs="Times New Roman"/>
          <w:b/>
          <w:color w:val="000099"/>
          <w:sz w:val="24"/>
          <w:szCs w:val="24"/>
        </w:rPr>
        <w:t>TRATAMIENTO NATURAL</w:t>
      </w:r>
    </w:p>
    <w:p w:rsidR="000F50F5" w:rsidRPr="000F50F5" w:rsidRDefault="000F50F5" w:rsidP="000F50F5">
      <w:pPr>
        <w:tabs>
          <w:tab w:val="left" w:pos="1475"/>
        </w:tabs>
        <w:rPr>
          <w:rFonts w:ascii="Times New Roman" w:hAnsi="Times New Roman" w:cs="Times New Roman"/>
          <w:color w:val="000099"/>
        </w:rPr>
      </w:pPr>
      <w:r w:rsidRPr="000F50F5">
        <w:rPr>
          <w:rFonts w:ascii="Times New Roman" w:hAnsi="Times New Roman" w:cs="Times New Roman"/>
          <w:color w:val="000099"/>
        </w:rPr>
        <w:t>Cardo mariano</w:t>
      </w:r>
    </w:p>
    <w:p w:rsidR="000F50F5" w:rsidRPr="000F50F5" w:rsidRDefault="000F50F5" w:rsidP="000F50F5">
      <w:pPr>
        <w:tabs>
          <w:tab w:val="left" w:pos="1475"/>
        </w:tabs>
        <w:rPr>
          <w:rFonts w:ascii="Times New Roman" w:hAnsi="Times New Roman" w:cs="Times New Roman"/>
          <w:color w:val="000099"/>
        </w:rPr>
      </w:pPr>
      <w:r w:rsidRPr="000F50F5">
        <w:rPr>
          <w:rFonts w:ascii="Times New Roman" w:hAnsi="Times New Roman" w:cs="Times New Roman"/>
          <w:color w:val="000099"/>
        </w:rPr>
        <w:t>Ajo: El ajo tiene una gran función a la hora de combatir la ascitis. Combina ½ cucharadita de jugo de ajo con 125 ml de agua y bebe regularmente durante muchos días.</w:t>
      </w:r>
    </w:p>
    <w:p w:rsidR="000F50F5" w:rsidRPr="000F50F5" w:rsidRDefault="000F50F5" w:rsidP="000F50F5">
      <w:pPr>
        <w:tabs>
          <w:tab w:val="left" w:pos="1475"/>
        </w:tabs>
        <w:rPr>
          <w:rFonts w:ascii="Times New Roman" w:hAnsi="Times New Roman" w:cs="Times New Roman"/>
          <w:color w:val="000099"/>
        </w:rPr>
      </w:pPr>
      <w:r w:rsidRPr="000F50F5">
        <w:rPr>
          <w:rFonts w:ascii="Times New Roman" w:hAnsi="Times New Roman" w:cs="Times New Roman"/>
          <w:color w:val="000099"/>
        </w:rPr>
        <w:t>Rábano: Se considera que el rábano es muy beneficioso para tratar la ascitis. Tan solo hay que mezclar el jugo de las hojas del rábano con agua y tomar dicho brebaje.</w:t>
      </w:r>
    </w:p>
    <w:p w:rsidR="000F50F5" w:rsidRPr="000F50F5" w:rsidRDefault="000F50F5" w:rsidP="000F50F5">
      <w:pPr>
        <w:tabs>
          <w:tab w:val="left" w:pos="1475"/>
        </w:tabs>
        <w:rPr>
          <w:rFonts w:ascii="Times New Roman" w:hAnsi="Times New Roman" w:cs="Times New Roman"/>
          <w:color w:val="000099"/>
        </w:rPr>
      </w:pPr>
      <w:r w:rsidRPr="000F50F5">
        <w:rPr>
          <w:rFonts w:ascii="Times New Roman" w:hAnsi="Times New Roman" w:cs="Times New Roman"/>
          <w:color w:val="000099"/>
        </w:rPr>
        <w:t>Cebolla: Debido a sus efectos diuréticos, la cebolla es recomendable contra la ascitis. Inclúyela en tu dieta diaria en grandes cantidades ya que ayuda a eliminar el exceso de líquido a través de la orina.</w:t>
      </w:r>
    </w:p>
    <w:p w:rsidR="000F50F5" w:rsidRPr="000F50F5" w:rsidRDefault="000F50F5" w:rsidP="000F50F5">
      <w:pPr>
        <w:tabs>
          <w:tab w:val="left" w:pos="1475"/>
        </w:tabs>
        <w:rPr>
          <w:rFonts w:ascii="Times New Roman" w:hAnsi="Times New Roman" w:cs="Times New Roman"/>
          <w:color w:val="000099"/>
        </w:rPr>
      </w:pPr>
      <w:r w:rsidRPr="000F50F5">
        <w:rPr>
          <w:rFonts w:ascii="Times New Roman" w:hAnsi="Times New Roman" w:cs="Times New Roman"/>
          <w:color w:val="000099"/>
        </w:rPr>
        <w:t>Sueño: Los pacientes con ascitis no deben dormir durante el día. Trata de que el sueño sea regularmente en la noche y despertar temprano en la mañana. Ello favorece la homeostasis del cuerpo.</w:t>
      </w:r>
    </w:p>
    <w:p w:rsidR="002A6B40" w:rsidRPr="000F50F5" w:rsidRDefault="000F50F5" w:rsidP="000F50F5">
      <w:pPr>
        <w:tabs>
          <w:tab w:val="left" w:pos="1475"/>
        </w:tabs>
        <w:rPr>
          <w:rFonts w:ascii="Times New Roman" w:hAnsi="Times New Roman" w:cs="Times New Roman"/>
          <w:color w:val="000099"/>
        </w:rPr>
      </w:pPr>
      <w:r w:rsidRPr="000F50F5">
        <w:rPr>
          <w:rFonts w:ascii="Times New Roman" w:hAnsi="Times New Roman" w:cs="Times New Roman"/>
          <w:color w:val="000099"/>
        </w:rPr>
        <w:t>Dieta favorable: Para llevar una dieta favorable, los pacientes de esta enfermedad deben consumir suero de leche, leche de camello, arroz no recién hecho y ensaladas con rábano, ajo, asafétida y miel.</w:t>
      </w:r>
    </w:p>
    <w:p w:rsidR="002A6B40" w:rsidRDefault="002A6B40" w:rsidP="002A6B40">
      <w:pPr>
        <w:tabs>
          <w:tab w:val="left" w:pos="1475"/>
        </w:tabs>
        <w:rPr>
          <w:rFonts w:ascii="Times New Roman" w:hAnsi="Times New Roman" w:cs="Times New Roman"/>
        </w:rPr>
      </w:pPr>
    </w:p>
    <w:p w:rsidR="002A6B40" w:rsidRDefault="002A6B40" w:rsidP="002A6B40">
      <w:pPr>
        <w:tabs>
          <w:tab w:val="left" w:pos="1475"/>
        </w:tabs>
        <w:rPr>
          <w:rFonts w:ascii="Times New Roman" w:hAnsi="Times New Roman" w:cs="Times New Roman"/>
        </w:rPr>
      </w:pPr>
    </w:p>
    <w:p w:rsidR="002A6B40" w:rsidRDefault="002A6B40" w:rsidP="002A6B40">
      <w:pPr>
        <w:tabs>
          <w:tab w:val="left" w:pos="1475"/>
        </w:tabs>
        <w:rPr>
          <w:rFonts w:ascii="Times New Roman" w:hAnsi="Times New Roman" w:cs="Times New Roman"/>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885804" w:rsidP="002A6B40">
      <w:pPr>
        <w:tabs>
          <w:tab w:val="left" w:pos="1475"/>
        </w:tabs>
        <w:rPr>
          <w:rFonts w:ascii="Times New Roman" w:hAnsi="Times New Roman" w:cs="Times New Roman"/>
          <w:sz w:val="16"/>
          <w:szCs w:val="16"/>
        </w:rPr>
      </w:pPr>
    </w:p>
    <w:p w:rsidR="00885804" w:rsidRDefault="000F50F5" w:rsidP="002A6B40">
      <w:pPr>
        <w:tabs>
          <w:tab w:val="left" w:pos="1475"/>
        </w:tabs>
        <w:rPr>
          <w:rFonts w:ascii="Times New Roman" w:hAnsi="Times New Roman" w:cs="Times New Roman"/>
          <w:sz w:val="16"/>
          <w:szCs w:val="16"/>
        </w:rPr>
      </w:pPr>
      <w:r>
        <w:rPr>
          <w:rFonts w:ascii="Times New Roman" w:hAnsi="Times New Roman" w:cs="Times New Roman"/>
          <w:sz w:val="16"/>
          <w:szCs w:val="16"/>
        </w:rPr>
        <w:pict>
          <v:rect id="_x0000_i1025" style="width:0;height:1.5pt" o:hralign="center" o:hrstd="t" o:hr="t" fillcolor="#a0a0a0" stroked="f"/>
        </w:pict>
      </w:r>
    </w:p>
    <w:p w:rsidR="002A6B40" w:rsidRDefault="002A6B40" w:rsidP="002A6B40">
      <w:pPr>
        <w:tabs>
          <w:tab w:val="left" w:pos="1475"/>
        </w:tabs>
        <w:rPr>
          <w:rFonts w:ascii="Times New Roman" w:hAnsi="Times New Roman" w:cs="Times New Roman"/>
          <w:sz w:val="16"/>
          <w:szCs w:val="16"/>
        </w:rPr>
      </w:pPr>
      <w:r w:rsidRPr="002A6B40">
        <w:rPr>
          <w:rFonts w:ascii="Times New Roman" w:hAnsi="Times New Roman" w:cs="Times New Roman"/>
          <w:sz w:val="16"/>
          <w:szCs w:val="16"/>
        </w:rPr>
        <w:t>Bliografía</w:t>
      </w:r>
    </w:p>
    <w:p w:rsidR="002A6B40" w:rsidRDefault="002A6B40" w:rsidP="002A6B40">
      <w:pPr>
        <w:tabs>
          <w:tab w:val="left" w:pos="1475"/>
        </w:tabs>
        <w:spacing w:after="0"/>
        <w:rPr>
          <w:rFonts w:ascii="Times New Roman" w:hAnsi="Times New Roman" w:cs="Times New Roman"/>
          <w:sz w:val="16"/>
          <w:szCs w:val="16"/>
        </w:rPr>
      </w:pPr>
      <w:r w:rsidRPr="002A6B40">
        <w:rPr>
          <w:rFonts w:ascii="Times New Roman" w:hAnsi="Times New Roman" w:cs="Times New Roman"/>
          <w:sz w:val="16"/>
          <w:szCs w:val="16"/>
        </w:rPr>
        <w:t>https://www.nlm.nih.gov/medlineplus/spanish/ency/article/000286.htm</w:t>
      </w:r>
    </w:p>
    <w:p w:rsidR="002A6B40" w:rsidRPr="002A6B40" w:rsidRDefault="002A6B40" w:rsidP="002A6B40">
      <w:pPr>
        <w:tabs>
          <w:tab w:val="left" w:pos="1475"/>
        </w:tabs>
        <w:spacing w:after="0"/>
        <w:rPr>
          <w:rFonts w:ascii="Times New Roman" w:hAnsi="Times New Roman" w:cs="Times New Roman"/>
          <w:sz w:val="16"/>
          <w:szCs w:val="16"/>
          <w:lang w:val="en-US"/>
        </w:rPr>
      </w:pPr>
      <w:r w:rsidRPr="002A6B40">
        <w:rPr>
          <w:rFonts w:ascii="Times New Roman" w:hAnsi="Times New Roman" w:cs="Times New Roman"/>
          <w:sz w:val="16"/>
          <w:szCs w:val="16"/>
          <w:lang w:val="en-US"/>
        </w:rPr>
        <w:t>Garcia-Tsao G. Cirrhosis and its sequelae.In: Goldman L, Schafer AI, eds. Goldman's Cecil Medicine. 25th ed. Philadelphia, PA: Elsevier Saunders; 2016:chap 153.</w:t>
      </w:r>
    </w:p>
    <w:p w:rsidR="002A6B40" w:rsidRPr="002A6B40" w:rsidRDefault="002A6B40" w:rsidP="002A6B40">
      <w:pPr>
        <w:tabs>
          <w:tab w:val="left" w:pos="1475"/>
        </w:tabs>
        <w:spacing w:after="0"/>
        <w:rPr>
          <w:rFonts w:ascii="Times New Roman" w:hAnsi="Times New Roman" w:cs="Times New Roman"/>
          <w:sz w:val="16"/>
          <w:szCs w:val="16"/>
          <w:lang w:val="en-US"/>
        </w:rPr>
      </w:pPr>
      <w:r w:rsidRPr="002A6B40">
        <w:rPr>
          <w:rFonts w:ascii="Times New Roman" w:hAnsi="Times New Roman" w:cs="Times New Roman"/>
          <w:sz w:val="16"/>
          <w:szCs w:val="16"/>
          <w:lang w:val="en-US"/>
        </w:rPr>
        <w:t>Runyon BA. Ascites and spontaneous bacterial peritonitis In: Feldman M, Friedman LS, Brandt LJ, eds. Sleisenger &amp; Fordtran's Gastrointestinal and Liver Disease. 10th ed. Philadelphia, PA: Elsevier Saunders; 2016:chap 93.</w:t>
      </w:r>
    </w:p>
    <w:p w:rsidR="002A6B40" w:rsidRPr="002A6B40" w:rsidRDefault="002A6B40" w:rsidP="002A6B40">
      <w:pPr>
        <w:tabs>
          <w:tab w:val="left" w:pos="1475"/>
        </w:tabs>
        <w:spacing w:after="0"/>
        <w:rPr>
          <w:rFonts w:ascii="Times New Roman" w:hAnsi="Times New Roman" w:cs="Times New Roman"/>
          <w:sz w:val="16"/>
          <w:szCs w:val="16"/>
          <w:lang w:val="en-US"/>
        </w:rPr>
      </w:pPr>
      <w:r w:rsidRPr="002A6B40">
        <w:rPr>
          <w:rFonts w:ascii="Times New Roman" w:hAnsi="Times New Roman" w:cs="Times New Roman"/>
          <w:sz w:val="16"/>
          <w:szCs w:val="16"/>
          <w:lang w:val="en-US"/>
        </w:rPr>
        <w:t>Runyon BA. AASLD Practice Guidelines Committee. Management of adult patients with ascites due to cirrhosis: Update 2012. American Association for the Study of Liver Diseases. 2013. PMID: 19475696. http://www.ncbi.nlm.nih.gov/pubmed/19475696</w:t>
      </w:r>
    </w:p>
    <w:p w:rsidR="002A6B40" w:rsidRPr="002A6B40" w:rsidRDefault="002A6B40" w:rsidP="002A6B40">
      <w:pPr>
        <w:tabs>
          <w:tab w:val="left" w:pos="1475"/>
        </w:tabs>
        <w:spacing w:after="0"/>
        <w:rPr>
          <w:rFonts w:ascii="Times New Roman" w:hAnsi="Times New Roman" w:cs="Times New Roman"/>
          <w:sz w:val="16"/>
          <w:szCs w:val="16"/>
          <w:lang w:val="en-US"/>
        </w:rPr>
      </w:pPr>
      <w:r w:rsidRPr="002A6B40">
        <w:rPr>
          <w:rFonts w:ascii="Times New Roman" w:hAnsi="Times New Roman" w:cs="Times New Roman"/>
          <w:sz w:val="16"/>
          <w:szCs w:val="16"/>
          <w:lang w:val="en-US"/>
        </w:rPr>
        <w:t>Versión en inglés revisada por: Subodh K. Lal, MD, gastroenterologist at Gastrointestinal Specialists of Georgia, Austell, GA. Review provided by VeriMed Healthcare Network. Also reviewed by David Zieve, MD, MHA, Isla Ogilvie, PhD, and the A.D.A.M. Editorial team.</w:t>
      </w:r>
    </w:p>
    <w:p w:rsidR="002A6B40" w:rsidRDefault="002A6B40" w:rsidP="002A6B40">
      <w:pPr>
        <w:tabs>
          <w:tab w:val="left" w:pos="1475"/>
        </w:tabs>
        <w:spacing w:after="0"/>
        <w:rPr>
          <w:rFonts w:ascii="Times New Roman" w:hAnsi="Times New Roman" w:cs="Times New Roman"/>
          <w:sz w:val="16"/>
          <w:szCs w:val="16"/>
        </w:rPr>
      </w:pPr>
      <w:r w:rsidRPr="002A6B40">
        <w:rPr>
          <w:rFonts w:ascii="Times New Roman" w:hAnsi="Times New Roman" w:cs="Times New Roman"/>
          <w:sz w:val="16"/>
          <w:szCs w:val="16"/>
        </w:rPr>
        <w:t>Traducción y localización realizada por: DrTango, Inc.</w:t>
      </w:r>
    </w:p>
    <w:p w:rsidR="002A6B40" w:rsidRPr="002A6B40" w:rsidRDefault="002A6B40" w:rsidP="002A6B40">
      <w:pPr>
        <w:tabs>
          <w:tab w:val="left" w:pos="1475"/>
        </w:tabs>
        <w:spacing w:after="0"/>
        <w:rPr>
          <w:rFonts w:ascii="Times New Roman" w:hAnsi="Times New Roman" w:cs="Times New Roman"/>
          <w:sz w:val="16"/>
          <w:szCs w:val="16"/>
        </w:rPr>
      </w:pPr>
      <w:r w:rsidRPr="002A6B40">
        <w:rPr>
          <w:rFonts w:ascii="Times New Roman" w:hAnsi="Times New Roman" w:cs="Times New Roman"/>
          <w:sz w:val="16"/>
          <w:szCs w:val="16"/>
        </w:rPr>
        <w:t>http://www.cancer.net/es/desplazarse-por-atenci%C3%B3n-del-c%C3%A1ncer/efectos-secundarios/l%C3%ADquido-en-el-abdomen-o-ascitis</w:t>
      </w:r>
    </w:p>
    <w:p w:rsidR="002A6B40" w:rsidRPr="002A6B40" w:rsidRDefault="002A6B40" w:rsidP="002A6B40">
      <w:pPr>
        <w:tabs>
          <w:tab w:val="left" w:pos="1475"/>
        </w:tabs>
        <w:spacing w:after="0"/>
        <w:rPr>
          <w:rFonts w:ascii="Times New Roman" w:hAnsi="Times New Roman" w:cs="Times New Roman"/>
          <w:sz w:val="16"/>
          <w:szCs w:val="16"/>
        </w:rPr>
      </w:pPr>
      <w:r w:rsidRPr="002A6B40">
        <w:rPr>
          <w:rFonts w:ascii="Times New Roman" w:hAnsi="Times New Roman" w:cs="Times New Roman"/>
          <w:sz w:val="16"/>
          <w:szCs w:val="16"/>
        </w:rPr>
        <w:t>http://scielo.isciii.es/scielo.php?pid=S1130-01082004000900010&amp;script=sci_arttext</w:t>
      </w:r>
    </w:p>
    <w:p w:rsidR="002A6B40" w:rsidRPr="002A6B40" w:rsidRDefault="002A6B40" w:rsidP="002A6B40">
      <w:pPr>
        <w:tabs>
          <w:tab w:val="left" w:pos="1475"/>
        </w:tabs>
        <w:spacing w:after="0"/>
        <w:rPr>
          <w:rFonts w:ascii="Times New Roman" w:hAnsi="Times New Roman" w:cs="Times New Roman"/>
          <w:sz w:val="16"/>
          <w:szCs w:val="16"/>
        </w:rPr>
      </w:pPr>
      <w:r w:rsidRPr="002A6B40">
        <w:rPr>
          <w:rFonts w:ascii="Times New Roman" w:hAnsi="Times New Roman" w:cs="Times New Roman"/>
          <w:sz w:val="16"/>
          <w:szCs w:val="16"/>
        </w:rPr>
        <w:t>P. Valer y L. Ruiz del Árbol</w:t>
      </w:r>
    </w:p>
    <w:p w:rsidR="004862B6" w:rsidRPr="000F50F5" w:rsidRDefault="002A6B40" w:rsidP="000F50F5">
      <w:pPr>
        <w:tabs>
          <w:tab w:val="left" w:pos="1475"/>
        </w:tabs>
        <w:spacing w:after="0"/>
        <w:rPr>
          <w:rFonts w:ascii="Times New Roman" w:hAnsi="Times New Roman" w:cs="Times New Roman"/>
          <w:sz w:val="16"/>
          <w:szCs w:val="16"/>
        </w:rPr>
      </w:pPr>
      <w:r w:rsidRPr="002A6B40">
        <w:rPr>
          <w:rFonts w:ascii="Times New Roman" w:hAnsi="Times New Roman" w:cs="Times New Roman"/>
          <w:sz w:val="16"/>
          <w:szCs w:val="16"/>
        </w:rPr>
        <w:t>Servicio de Gastroenterología. Hospital Ramón y Cajal. Madrid</w:t>
      </w:r>
    </w:p>
    <w:sectPr w:rsidR="004862B6" w:rsidRPr="000F50F5" w:rsidSect="007B3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35BE9"/>
    <w:multiLevelType w:val="hybridMultilevel"/>
    <w:tmpl w:val="8D72D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032410"/>
    <w:multiLevelType w:val="hybridMultilevel"/>
    <w:tmpl w:val="411AD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40"/>
    <w:rsid w:val="000F50F5"/>
    <w:rsid w:val="002A6B40"/>
    <w:rsid w:val="00420496"/>
    <w:rsid w:val="004862B6"/>
    <w:rsid w:val="0062276E"/>
    <w:rsid w:val="006E1FFB"/>
    <w:rsid w:val="007B312A"/>
    <w:rsid w:val="008030B4"/>
    <w:rsid w:val="00885804"/>
    <w:rsid w:val="008965A2"/>
    <w:rsid w:val="009646F9"/>
    <w:rsid w:val="00B30E41"/>
    <w:rsid w:val="00D45D81"/>
    <w:rsid w:val="00E264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8826-8577-4E90-B7A9-0D13F5E8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984</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7</cp:revision>
  <dcterms:created xsi:type="dcterms:W3CDTF">2016-02-13T14:46:00Z</dcterms:created>
  <dcterms:modified xsi:type="dcterms:W3CDTF">2018-04-08T13:04:00Z</dcterms:modified>
</cp:coreProperties>
</file>